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海南省民族宗教事务委员会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公平竞争审查表</w:t>
      </w:r>
    </w:p>
    <w:p>
      <w:pPr>
        <w:jc w:val="right"/>
        <w:rPr>
          <w:rFonts w:hint="default" w:ascii="仿宋_GB2312" w:hAnsi="仿宋_GB2312" w:eastAsiaTheme="minorEastAsia"/>
          <w:sz w:val="30"/>
          <w:szCs w:val="30"/>
          <w:lang w:val="en-US" w:eastAsia="zh-CN"/>
        </w:rPr>
      </w:pPr>
      <w:r>
        <w:rPr>
          <w:rFonts w:hint="eastAsia" w:ascii="仿宋_GB2312" w:hAnsi="仿宋_GB2312"/>
          <w:sz w:val="30"/>
          <w:szCs w:val="30"/>
          <w:lang w:eastAsia="zh-CN"/>
        </w:rPr>
        <w:t>填表处室：</w:t>
      </w:r>
      <w:r>
        <w:rPr>
          <w:rFonts w:hint="eastAsia" w:ascii="仿宋_GB2312" w:hAnsi="仿宋_GB2312"/>
          <w:sz w:val="30"/>
          <w:szCs w:val="30"/>
          <w:lang w:val="en-US" w:eastAsia="zh-CN"/>
        </w:rPr>
        <w:t xml:space="preserve">                              年     月     日</w:t>
      </w:r>
    </w:p>
    <w:tbl>
      <w:tblPr>
        <w:tblStyle w:val="4"/>
        <w:tblW w:w="8970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33"/>
        <w:gridCol w:w="559"/>
        <w:gridCol w:w="1994"/>
        <w:gridCol w:w="1134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政策措施名称</w:t>
            </w:r>
          </w:p>
        </w:tc>
        <w:tc>
          <w:tcPr>
            <w:tcW w:w="7676" w:type="dxa"/>
            <w:gridSpan w:val="5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涉及行业领域</w:t>
            </w:r>
          </w:p>
        </w:tc>
        <w:tc>
          <w:tcPr>
            <w:tcW w:w="7676" w:type="dxa"/>
            <w:gridSpan w:val="5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性质</w:t>
            </w:r>
          </w:p>
        </w:tc>
        <w:tc>
          <w:tcPr>
            <w:tcW w:w="7676" w:type="dxa"/>
            <w:gridSpan w:val="5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4"/>
                <w:szCs w:val="28"/>
              </w:rPr>
              <w:pict>
                <v:shape id="_x0000_s2054" o:spid="_x0000_s2054" o:spt="109" type="#_x0000_t109" style="position:absolute;left:0pt;margin-left:313.7pt;margin-top:8.85pt;height:15.3pt;width:14.25pt;z-index:25166438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ascii="仿宋_GB2312" w:hAnsi="仿宋_GB2312"/>
                <w:sz w:val="24"/>
              </w:rPr>
              <w:pict>
                <v:shape id="流程图: 过程 29" o:spid="_x0000_s2050" o:spt="109" type="#_x0000_t109" style="position:absolute;left:0pt;margin-left:66.9pt;margin-top:7.4pt;height:15.3pt;width:14.25pt;z-index:25166028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ascii="仿宋_GB2312" w:hAnsi="仿宋_GB2312"/>
                <w:sz w:val="24"/>
                <w:szCs w:val="28"/>
              </w:rPr>
              <w:pict>
                <v:shape id="_x0000_s2052" o:spid="_x0000_s2052" o:spt="109" type="#_x0000_t109" style="position:absolute;left:0pt;margin-left:121pt;margin-top:7.4pt;height:15.3pt;width:14.25pt;z-index:25166233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ascii="仿宋_GB2312" w:hAnsi="仿宋_GB2312"/>
                <w:sz w:val="24"/>
                <w:szCs w:val="28"/>
              </w:rPr>
              <w:pict>
                <v:shape id="_x0000_s2053" o:spid="_x0000_s2053" o:spt="109" type="#_x0000_t109" style="position:absolute;left:0pt;margin-left:210.95pt;margin-top:7.85pt;height:15.3pt;width:14.25pt;z-index:25166336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hint="eastAsia" w:ascii="仿宋_GB2312" w:hAnsi="仿宋_GB2312"/>
                <w:sz w:val="24"/>
                <w:szCs w:val="28"/>
              </w:rPr>
              <w:t>地方性法规     规章     规范性文件     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起草</w:t>
            </w:r>
          </w:p>
          <w:p>
            <w:pPr>
              <w:jc w:val="center"/>
              <w:rPr>
                <w:rFonts w:hint="eastAsia" w:ascii="仿宋_GB2312" w:hAnsi="仿宋_GB2312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8"/>
                <w:lang w:eastAsia="zh-CN"/>
              </w:rPr>
              <w:t>处室</w:t>
            </w:r>
          </w:p>
        </w:tc>
        <w:tc>
          <w:tcPr>
            <w:tcW w:w="16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名  称</w:t>
            </w:r>
          </w:p>
        </w:tc>
        <w:tc>
          <w:tcPr>
            <w:tcW w:w="5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94" w:type="dxa"/>
            <w:vMerge w:val="continue"/>
          </w:tcPr>
          <w:p>
            <w:pPr>
              <w:rPr>
                <w:rFonts w:ascii="仿宋_GB2312" w:hAnsi="仿宋_GB2312"/>
                <w:sz w:val="24"/>
                <w:szCs w:val="28"/>
              </w:rPr>
            </w:pPr>
          </w:p>
        </w:tc>
        <w:tc>
          <w:tcPr>
            <w:tcW w:w="16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联系人</w:t>
            </w:r>
          </w:p>
        </w:tc>
        <w:tc>
          <w:tcPr>
            <w:tcW w:w="1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电话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情况</w:t>
            </w:r>
          </w:p>
        </w:tc>
        <w:tc>
          <w:tcPr>
            <w:tcW w:w="767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具体情况（时间、对象、意见反馈和采纳情况）：（</w:t>
            </w:r>
            <w:r>
              <w:rPr>
                <w:rFonts w:hint="eastAsia" w:ascii="仿宋_GB2312" w:hAnsi="仿宋_GB2312"/>
                <w:sz w:val="24"/>
                <w:szCs w:val="28"/>
                <w:lang w:eastAsia="zh-CN"/>
              </w:rPr>
              <w:t>附公平竞争审查征求意见反馈表</w:t>
            </w:r>
            <w:r>
              <w:rPr>
                <w:rFonts w:hint="eastAsia" w:ascii="仿宋_GB2312" w:hAnsi="仿宋_GB2312"/>
                <w:sz w:val="24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（可选）</w:t>
            </w:r>
          </w:p>
        </w:tc>
        <w:tc>
          <w:tcPr>
            <w:tcW w:w="7676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（可附专家意见书）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4"/>
                <w:szCs w:val="30"/>
              </w:rPr>
            </w:pPr>
            <w:r>
              <w:rPr>
                <w:rFonts w:hint="eastAsia" w:ascii="仿宋_GB2312" w:hAnsi="仿宋_GB2312"/>
                <w:sz w:val="24"/>
                <w:szCs w:val="30"/>
              </w:rPr>
              <w:t>适用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4"/>
                <w:szCs w:val="30"/>
              </w:rPr>
            </w:pPr>
            <w:r>
              <w:rPr>
                <w:rFonts w:hint="eastAsia" w:ascii="仿宋_GB2312" w:hAnsi="仿宋_GB2312"/>
                <w:sz w:val="24"/>
                <w:szCs w:val="30"/>
              </w:rPr>
              <w:t>例外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30"/>
              </w:rPr>
              <w:t>规定</w:t>
            </w:r>
          </w:p>
        </w:tc>
        <w:tc>
          <w:tcPr>
            <w:tcW w:w="76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auto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4"/>
              </w:rPr>
              <w:pict>
                <v:shape id="_x0000_s2055" o:spid="_x0000_s2055" o:spt="109" type="#_x0000_t109" style="position:absolute;left:0pt;margin-left:133.55pt;margin-top:6.6pt;height:13.5pt;width:14.25pt;z-index:25166540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ascii="仿宋_GB2312" w:hAnsi="仿宋_GB2312"/>
                <w:sz w:val="24"/>
              </w:rPr>
              <w:pict>
                <v:shape id="流程图: 过程 32" o:spid="_x0000_s2051" o:spt="109" type="#_x0000_t109" style="position:absolute;left:0pt;margin-left:73.95pt;margin-top:6.6pt;height:13.5pt;width:14.25pt;z-index:251661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hint="eastAsia" w:ascii="仿宋_GB2312" w:hAnsi="仿宋_GB2312"/>
                <w:sz w:val="24"/>
                <w:szCs w:val="28"/>
              </w:rPr>
              <w:t xml:space="preserve">是 </w:t>
            </w:r>
            <w:r>
              <w:rPr>
                <w:rFonts w:hint="eastAsia" w:ascii="仿宋_GB2312" w:hAnsi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选择“是”时详细说明理由</w:t>
            </w:r>
          </w:p>
        </w:tc>
        <w:tc>
          <w:tcPr>
            <w:tcW w:w="654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2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/>
                <w:sz w:val="24"/>
                <w:szCs w:val="30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起草处室</w:t>
            </w:r>
            <w:r>
              <w:rPr>
                <w:rFonts w:hint="eastAsia" w:ascii="仿宋_GB2312" w:hAnsi="仿宋_GB2312"/>
                <w:sz w:val="24"/>
                <w:szCs w:val="30"/>
              </w:rPr>
              <w:t>公平竞争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30"/>
              </w:rPr>
              <w:t>审查</w:t>
            </w:r>
            <w:r>
              <w:rPr>
                <w:rFonts w:hint="eastAsia" w:ascii="仿宋_GB2312" w:hAnsi="仿宋_GB2312"/>
                <w:sz w:val="24"/>
                <w:szCs w:val="30"/>
                <w:lang w:eastAsia="zh-CN"/>
              </w:rPr>
              <w:t>初审结论</w:t>
            </w:r>
          </w:p>
        </w:tc>
        <w:tc>
          <w:tcPr>
            <w:tcW w:w="767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对照第二章的审查标准逐条进行审查（如违反，请详</w:t>
            </w:r>
            <w:r>
              <w:rPr>
                <w:rFonts w:hint="eastAsia" w:ascii="仿宋_GB2312" w:hAnsi="仿宋_GB2312"/>
                <w:color w:val="000000"/>
                <w:sz w:val="24"/>
                <w:szCs w:val="28"/>
              </w:rPr>
              <w:t>细说明情</w:t>
            </w:r>
            <w:r>
              <w:rPr>
                <w:rFonts w:hint="eastAsia" w:ascii="仿宋_GB2312" w:hAnsi="仿宋_GB2312"/>
                <w:sz w:val="24"/>
                <w:szCs w:val="28"/>
              </w:rPr>
              <w:t>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4"/>
                <w:szCs w:val="28"/>
              </w:rPr>
              <w:t>（可附相关报告）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 w:firstLine="5600" w:firstLineChars="2000"/>
              <w:textAlignment w:val="auto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textAlignment w:val="auto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textAlignment w:val="auto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textAlignment w:val="auto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textAlignment w:val="auto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textAlignment w:val="auto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textAlignment w:val="auto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 w:firstLine="5600" w:firstLineChars="2000"/>
              <w:textAlignment w:val="auto"/>
              <w:rPr>
                <w:rFonts w:hint="eastAsia" w:ascii="仿宋_GB2312" w:hAns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textAlignment w:val="auto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处室负责人签字（盖章）：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 w:firstLine="3360" w:firstLineChars="1400"/>
              <w:textAlignment w:val="auto"/>
              <w:rPr>
                <w:rFonts w:hint="default" w:ascii="仿宋_GB2312" w:hAns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8"/>
                <w:lang w:eastAsia="zh-CN"/>
              </w:rPr>
              <w:t>日期</w:t>
            </w:r>
            <w:r>
              <w:rPr>
                <w:rFonts w:hint="eastAsia" w:ascii="仿宋_GB2312" w:hAnsi="仿宋_GB2312"/>
                <w:sz w:val="24"/>
                <w:szCs w:val="28"/>
                <w:lang w:val="en" w:eastAsia="zh-CN"/>
              </w:rPr>
              <w:t>：</w:t>
            </w:r>
            <w:r>
              <w:rPr>
                <w:rFonts w:hint="eastAsia" w:ascii="仿宋_GB2312" w:hAnsi="仿宋_GB2312"/>
                <w:sz w:val="24"/>
                <w:szCs w:val="28"/>
                <w:lang w:val="en-US" w:eastAsia="zh-CN"/>
              </w:rPr>
              <w:t xml:space="preserve">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2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8"/>
                <w:lang w:eastAsia="zh-CN"/>
              </w:rPr>
              <w:t>政策法规监督处</w:t>
            </w:r>
            <w:bookmarkStart w:id="0" w:name="_GoBack"/>
            <w:bookmarkEnd w:id="0"/>
            <w:r>
              <w:rPr>
                <w:rFonts w:hint="eastAsia" w:ascii="仿宋_GB2312" w:hAnsi="仿宋_GB2312"/>
                <w:sz w:val="24"/>
                <w:szCs w:val="28"/>
                <w:lang w:eastAsia="zh-CN"/>
              </w:rPr>
              <w:t>公平竞争审查复审结论</w:t>
            </w:r>
          </w:p>
        </w:tc>
        <w:tc>
          <w:tcPr>
            <w:tcW w:w="767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textAlignment w:val="auto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处室负责人签字（盖章）：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 w:firstLine="3360" w:firstLineChars="1400"/>
              <w:textAlignment w:val="auto"/>
              <w:rPr>
                <w:rFonts w:hint="eastAsia" w:ascii="仿宋_GB2312" w:hAnsi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8"/>
                <w:lang w:eastAsia="zh-CN"/>
              </w:rPr>
              <w:t>日期</w:t>
            </w:r>
            <w:r>
              <w:rPr>
                <w:rFonts w:hint="eastAsia" w:ascii="仿宋_GB2312" w:hAnsi="仿宋_GB2312"/>
                <w:sz w:val="24"/>
                <w:szCs w:val="28"/>
                <w:lang w:val="en" w:eastAsia="zh-CN"/>
              </w:rPr>
              <w:t>：</w:t>
            </w:r>
            <w:r>
              <w:rPr>
                <w:rFonts w:hint="eastAsia" w:ascii="仿宋_GB2312" w:hAnsi="仿宋_GB2312"/>
                <w:sz w:val="24"/>
                <w:szCs w:val="28"/>
                <w:lang w:val="en-US" w:eastAsia="zh-CN"/>
              </w:rPr>
              <w:t xml:space="preserve">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2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Theme="minorEastAsia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  <w:t>委公平竞争审查工作领导小组组长审查意见</w:t>
            </w:r>
          </w:p>
        </w:tc>
        <w:tc>
          <w:tcPr>
            <w:tcW w:w="7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/>
                <w:color w:val="auto"/>
                <w:sz w:val="24"/>
                <w:szCs w:val="28"/>
                <w:lang w:val="en" w:eastAsia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  <w:t>领导小组组长签字</w:t>
            </w:r>
            <w:r>
              <w:rPr>
                <w:rFonts w:hint="eastAsia" w:ascii="仿宋_GB2312" w:hAnsi="仿宋_GB2312"/>
                <w:color w:val="auto"/>
                <w:sz w:val="24"/>
                <w:szCs w:val="28"/>
                <w:lang w:val="en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/>
                <w:color w:val="auto"/>
                <w:sz w:val="24"/>
                <w:szCs w:val="28"/>
                <w:lang w:eastAsia="zh-CN"/>
              </w:rPr>
              <w:t>日期</w:t>
            </w:r>
            <w:r>
              <w:rPr>
                <w:rFonts w:hint="eastAsia" w:ascii="仿宋_GB2312" w:hAnsi="仿宋_GB2312"/>
                <w:color w:val="auto"/>
                <w:sz w:val="24"/>
                <w:szCs w:val="28"/>
                <w:lang w:val="en" w:eastAsia="zh-CN"/>
              </w:rPr>
              <w:t>：</w:t>
            </w:r>
            <w:r>
              <w:rPr>
                <w:rFonts w:hint="eastAsia" w:ascii="仿宋_GB2312" w:hAnsi="仿宋_GB2312"/>
                <w:color w:val="auto"/>
                <w:sz w:val="24"/>
                <w:szCs w:val="28"/>
                <w:lang w:val="en-US" w:eastAsia="zh-CN"/>
              </w:rPr>
              <w:t xml:space="preserve">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38C"/>
    <w:rsid w:val="001E734A"/>
    <w:rsid w:val="005A73A7"/>
    <w:rsid w:val="007F363F"/>
    <w:rsid w:val="00A96083"/>
    <w:rsid w:val="00B6138C"/>
    <w:rsid w:val="00DF705E"/>
    <w:rsid w:val="00E6206B"/>
    <w:rsid w:val="3ECB91EF"/>
    <w:rsid w:val="43FF454D"/>
    <w:rsid w:val="49EFFCE1"/>
    <w:rsid w:val="556CE41C"/>
    <w:rsid w:val="77FF0B2F"/>
    <w:rsid w:val="7ABC5F9C"/>
    <w:rsid w:val="7AFBC7EB"/>
    <w:rsid w:val="7CFB7DFC"/>
    <w:rsid w:val="7DCFBE08"/>
    <w:rsid w:val="7F7D4983"/>
    <w:rsid w:val="7FFF743B"/>
    <w:rsid w:val="96FF7E71"/>
    <w:rsid w:val="BCE9A8F4"/>
    <w:rsid w:val="DC8FBE1F"/>
    <w:rsid w:val="DD0FE7A9"/>
    <w:rsid w:val="DFF391E4"/>
    <w:rsid w:val="F56662E1"/>
    <w:rsid w:val="F87D9920"/>
    <w:rsid w:val="FF5703ED"/>
    <w:rsid w:val="FF77CB08"/>
    <w:rsid w:val="FFD37EF2"/>
    <w:rsid w:val="FF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0"/>
    <customShpInfo spid="_x0000_s2052"/>
    <customShpInfo spid="_x0000_s2053"/>
    <customShpInfo spid="_x0000_s2055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288</Characters>
  <Lines>2</Lines>
  <Paragraphs>1</Paragraphs>
  <TotalTime>8</TotalTime>
  <ScaleCrop>false</ScaleCrop>
  <LinksUpToDate>false</LinksUpToDate>
  <CharactersWithSpaces>337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2020-04-19T12:59:00Z</dcterms:created>
  <dc:creator>Lenovo</dc:creator>
  <cp:lastModifiedBy>user</cp:lastModifiedBy>
  <cp:lastPrinted>2022-06-16T09:27:15Z</cp:lastPrinted>
  <dcterms:modified xsi:type="dcterms:W3CDTF">2022-06-16T09:28:27Z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